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120" w:rsidRDefault="002E4D6F">
      <w:pPr>
        <w:pStyle w:val="Standard"/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9A332F">
        <w:rPr>
          <w:rFonts w:ascii="Times New Roman" w:eastAsia="Times New Roman" w:hAnsi="Times New Roman" w:cs="Times New Roman"/>
          <w:color w:val="000000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</w:rPr>
        <w:t>амятка</w:t>
      </w:r>
    </w:p>
    <w:p w:rsidR="00962120" w:rsidRPr="009A332F" w:rsidRDefault="002E4D6F">
      <w:pPr>
        <w:pStyle w:val="Standard"/>
        <w:rPr>
          <w:sz w:val="21"/>
          <w:szCs w:val="21"/>
          <w:lang w:val="ru-RU"/>
        </w:rPr>
      </w:pPr>
      <w:r w:rsidRPr="009A332F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ru-RU"/>
        </w:rPr>
        <w:t xml:space="preserve">Комбинированная векторная вакцина для профилактики </w:t>
      </w:r>
      <w:r w:rsidRPr="009A332F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ru-RU"/>
        </w:rPr>
        <w:t xml:space="preserve">коронавирусной инфекции, вызываемой вирусом 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SARS</w:t>
      </w:r>
      <w:r w:rsidRPr="009A332F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CoV</w:t>
      </w:r>
      <w:r w:rsidRPr="009A332F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ru-RU"/>
        </w:rPr>
        <w:t>-2 – «Гам-КОВИД-Вак»</w:t>
      </w:r>
    </w:p>
    <w:p w:rsidR="00962120" w:rsidRPr="009A332F" w:rsidRDefault="00962120">
      <w:pPr>
        <w:pStyle w:val="Standard"/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ru-RU"/>
        </w:rPr>
      </w:pPr>
    </w:p>
    <w:p w:rsidR="00962120" w:rsidRPr="009A332F" w:rsidRDefault="00962120">
      <w:pPr>
        <w:pStyle w:val="Standard"/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</w:pPr>
    </w:p>
    <w:p w:rsidR="00962120" w:rsidRPr="009A332F" w:rsidRDefault="002E4D6F">
      <w:pPr>
        <w:pStyle w:val="Standard"/>
        <w:rPr>
          <w:sz w:val="21"/>
          <w:szCs w:val="21"/>
          <w:lang w:val="ru-RU"/>
        </w:rPr>
      </w:pPr>
      <w:r w:rsidRPr="009A332F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val="ru-RU"/>
        </w:rPr>
        <w:t>Показания к вакцинации</w:t>
      </w:r>
    </w:p>
    <w:p w:rsidR="00962120" w:rsidRPr="009A332F" w:rsidRDefault="002E4D6F">
      <w:pPr>
        <w:pStyle w:val="Standard"/>
        <w:rPr>
          <w:sz w:val="21"/>
          <w:szCs w:val="21"/>
          <w:lang w:val="ru-RU"/>
        </w:rPr>
      </w:pPr>
      <w:r w:rsidRPr="009A332F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Профилактика новой коронавирусной инфекции (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COVID</w:t>
      </w:r>
      <w:r w:rsidRPr="009A332F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-19) у взрослых старше 18 лет</w:t>
      </w:r>
    </w:p>
    <w:p w:rsidR="00962120" w:rsidRPr="009A332F" w:rsidRDefault="00962120">
      <w:pPr>
        <w:pStyle w:val="Standard"/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</w:pPr>
    </w:p>
    <w:p w:rsidR="00962120" w:rsidRPr="009A332F" w:rsidRDefault="002E4D6F">
      <w:pPr>
        <w:pStyle w:val="Standard"/>
        <w:rPr>
          <w:sz w:val="21"/>
          <w:szCs w:val="21"/>
          <w:lang w:val="ru-RU"/>
        </w:rPr>
      </w:pPr>
      <w:r w:rsidRPr="009A332F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val="ru-RU"/>
        </w:rPr>
        <w:t>Временные противопоказания к вакцинации</w:t>
      </w:r>
    </w:p>
    <w:p w:rsidR="00962120" w:rsidRPr="009A332F" w:rsidRDefault="002E4D6F">
      <w:pPr>
        <w:pStyle w:val="Standard"/>
        <w:rPr>
          <w:sz w:val="21"/>
          <w:szCs w:val="21"/>
          <w:lang w:val="ru-RU"/>
        </w:rPr>
      </w:pPr>
      <w:r w:rsidRPr="009A332F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- острые инфекционные и неинфекционные</w:t>
      </w:r>
      <w:r w:rsidRPr="009A332F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 xml:space="preserve"> заболевания,</w:t>
      </w:r>
    </w:p>
    <w:p w:rsidR="00962120" w:rsidRPr="009A332F" w:rsidRDefault="002E4D6F">
      <w:pPr>
        <w:pStyle w:val="Standard"/>
        <w:rPr>
          <w:sz w:val="21"/>
          <w:szCs w:val="21"/>
          <w:lang w:val="ru-RU"/>
        </w:rPr>
      </w:pPr>
      <w:r w:rsidRPr="009A332F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- обострение хронических заболеваний</w:t>
      </w:r>
    </w:p>
    <w:p w:rsidR="00962120" w:rsidRPr="009A332F" w:rsidRDefault="002E4D6F">
      <w:pPr>
        <w:pStyle w:val="Standard"/>
        <w:rPr>
          <w:sz w:val="21"/>
          <w:szCs w:val="21"/>
          <w:lang w:val="ru-RU"/>
        </w:rPr>
      </w:pPr>
      <w:r w:rsidRPr="009A332F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Вакцинацию проводят через 2-4 недели после выздоровления от острой инфекции или начала ремиссии. При нетяжелых ОРВИ, острых инфекционных заболеваниях ЖКТ- вакцинацию допускается проведение вакцинации посл</w:t>
      </w:r>
      <w:r w:rsidRPr="009A332F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е нормализации температуры</w:t>
      </w:r>
    </w:p>
    <w:p w:rsidR="00962120" w:rsidRPr="009A332F" w:rsidRDefault="00962120">
      <w:pPr>
        <w:pStyle w:val="Standard"/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</w:pPr>
    </w:p>
    <w:p w:rsidR="00962120" w:rsidRPr="009A332F" w:rsidRDefault="002E4D6F">
      <w:pPr>
        <w:pStyle w:val="Standard"/>
        <w:rPr>
          <w:sz w:val="21"/>
          <w:szCs w:val="21"/>
          <w:lang w:val="ru-RU"/>
        </w:rPr>
      </w:pPr>
      <w:r w:rsidRPr="009A332F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Ситуации, не включенные в инструкцию к вакцине, которые необходимо учитывать, как временные противопоказания:</w:t>
      </w:r>
    </w:p>
    <w:p w:rsidR="00962120" w:rsidRPr="009A332F" w:rsidRDefault="002E4D6F">
      <w:pPr>
        <w:pStyle w:val="Standard"/>
        <w:rPr>
          <w:sz w:val="21"/>
          <w:szCs w:val="21"/>
          <w:lang w:val="ru-RU"/>
        </w:rPr>
      </w:pPr>
      <w:r w:rsidRPr="009A332F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 xml:space="preserve">- контакт с больным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Covid</w:t>
      </w:r>
      <w:r w:rsidRPr="009A332F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-19  или с подозрением на это заболевание менее, чем за 14 дней до прививки (вакцинацию прово</w:t>
      </w:r>
      <w:r w:rsidRPr="009A332F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дят после 14 дней от момента контакта)</w:t>
      </w:r>
    </w:p>
    <w:p w:rsidR="00962120" w:rsidRPr="009A332F" w:rsidRDefault="002E4D6F">
      <w:pPr>
        <w:pStyle w:val="Standard"/>
        <w:rPr>
          <w:sz w:val="21"/>
          <w:szCs w:val="21"/>
          <w:lang w:val="ru-RU"/>
        </w:rPr>
      </w:pPr>
      <w:r w:rsidRPr="009A332F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- предшествующая плановая вакцинация (против гриппа, пневмококковой инфекции и т.д), прививка от коронавирусной инфекции проводится через 1 мес. .</w:t>
      </w:r>
    </w:p>
    <w:p w:rsidR="00962120" w:rsidRPr="009A332F" w:rsidRDefault="002E4D6F">
      <w:pPr>
        <w:pStyle w:val="Standard"/>
        <w:rPr>
          <w:sz w:val="21"/>
          <w:szCs w:val="21"/>
          <w:lang w:val="ru-RU"/>
        </w:rPr>
      </w:pPr>
      <w:r w:rsidRPr="009A332F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- при перенесении острой инфекции между 1 и 2 введением вакцины, второ</w:t>
      </w:r>
      <w:r w:rsidRPr="009A332F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й компонент следует ввести с соблюдением интервала 21 день или, как можно быстрее, после выздоровления от острой инфекции</w:t>
      </w:r>
    </w:p>
    <w:p w:rsidR="00962120" w:rsidRPr="009A332F" w:rsidRDefault="00962120">
      <w:pPr>
        <w:pStyle w:val="Standard"/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</w:pPr>
    </w:p>
    <w:p w:rsidR="00962120" w:rsidRPr="009A332F" w:rsidRDefault="002E4D6F">
      <w:pPr>
        <w:pStyle w:val="Standard"/>
        <w:rPr>
          <w:sz w:val="21"/>
          <w:szCs w:val="21"/>
          <w:lang w:val="ru-RU"/>
        </w:rPr>
      </w:pPr>
      <w:r w:rsidRPr="009A332F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val="ru-RU"/>
        </w:rPr>
        <w:t>Постоянные противопоказания к вакцинации</w:t>
      </w:r>
    </w:p>
    <w:p w:rsidR="00962120" w:rsidRPr="009A332F" w:rsidRDefault="002E4D6F">
      <w:pPr>
        <w:pStyle w:val="Standard"/>
        <w:rPr>
          <w:sz w:val="21"/>
          <w:szCs w:val="21"/>
          <w:lang w:val="ru-RU"/>
        </w:rPr>
      </w:pPr>
      <w:r w:rsidRPr="009A332F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Гиперчувствительность (анафилактические реакции в анамнезе) к компонентам вакцины или вакцин</w:t>
      </w:r>
      <w:r w:rsidRPr="009A332F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, содержащих аналогичные компоненты;</w:t>
      </w:r>
    </w:p>
    <w:p w:rsidR="00962120" w:rsidRPr="009A332F" w:rsidRDefault="002E4D6F">
      <w:pPr>
        <w:pStyle w:val="Standard"/>
        <w:rPr>
          <w:sz w:val="21"/>
          <w:szCs w:val="21"/>
          <w:lang w:val="ru-RU"/>
        </w:rPr>
      </w:pPr>
      <w:r w:rsidRPr="009A332F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Тяжелые поствакцинальные осложнения (анафилактический шок, тяжелые генерализованные аллергические реакции, судорожный синдром, температура выше 40 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</w:t>
      </w:r>
      <w:r w:rsidRPr="009A332F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 xml:space="preserve"> и т.д.) на введение компонента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</w:t>
      </w:r>
      <w:r w:rsidRPr="009A332F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 xml:space="preserve"> вакцины</w:t>
      </w:r>
    </w:p>
    <w:p w:rsidR="00962120" w:rsidRPr="009A332F" w:rsidRDefault="00962120">
      <w:pPr>
        <w:pStyle w:val="Standard"/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</w:pPr>
    </w:p>
    <w:p w:rsidR="00962120" w:rsidRPr="009A332F" w:rsidRDefault="002E4D6F">
      <w:pPr>
        <w:pStyle w:val="Standard"/>
        <w:rPr>
          <w:sz w:val="21"/>
          <w:szCs w:val="21"/>
          <w:lang w:val="ru-RU"/>
        </w:rPr>
      </w:pPr>
      <w:r w:rsidRPr="009A332F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val="ru-RU"/>
        </w:rPr>
        <w:t>Противопоказания на настоящ</w:t>
      </w:r>
      <w:r w:rsidRPr="009A332F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val="ru-RU"/>
        </w:rPr>
        <w:t>ий момент</w:t>
      </w:r>
      <w:r w:rsidRPr="009A332F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 xml:space="preserve"> (в связи с отсутствием данных об эффективности и безопасности)</w:t>
      </w:r>
    </w:p>
    <w:p w:rsidR="00962120" w:rsidRPr="009A332F" w:rsidRDefault="002E4D6F">
      <w:pPr>
        <w:pStyle w:val="Standard"/>
        <w:rPr>
          <w:sz w:val="21"/>
          <w:szCs w:val="21"/>
          <w:lang w:val="ru-RU"/>
        </w:rPr>
      </w:pPr>
      <w:r w:rsidRPr="009A332F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- беременность и период грудного вскармливания;</w:t>
      </w:r>
    </w:p>
    <w:p w:rsidR="00962120" w:rsidRPr="009A332F" w:rsidRDefault="002E4D6F">
      <w:pPr>
        <w:pStyle w:val="Standard"/>
        <w:rPr>
          <w:sz w:val="21"/>
          <w:szCs w:val="21"/>
          <w:lang w:val="ru-RU"/>
        </w:rPr>
      </w:pPr>
      <w:r w:rsidRPr="009A332F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- возраст до 18 лет</w:t>
      </w:r>
    </w:p>
    <w:p w:rsidR="00962120" w:rsidRPr="009A332F" w:rsidRDefault="00962120">
      <w:pPr>
        <w:pStyle w:val="Standard"/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</w:pPr>
    </w:p>
    <w:p w:rsidR="00962120" w:rsidRPr="009A332F" w:rsidRDefault="002E4D6F">
      <w:pPr>
        <w:pStyle w:val="Standard"/>
        <w:rPr>
          <w:sz w:val="21"/>
          <w:szCs w:val="21"/>
          <w:lang w:val="ru-RU"/>
        </w:rPr>
      </w:pPr>
      <w:r w:rsidRPr="009A332F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Вакцинация людей с иммунодефицитными заболеваниями, и заболеваниями при которых проводится иммуносупрессивная тер</w:t>
      </w:r>
      <w:r w:rsidRPr="009A332F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апия (онкологические, аутоиммунные)</w:t>
      </w:r>
    </w:p>
    <w:p w:rsidR="00962120" w:rsidRPr="009A332F" w:rsidRDefault="002E4D6F">
      <w:pPr>
        <w:pStyle w:val="Standard"/>
        <w:rPr>
          <w:sz w:val="21"/>
          <w:szCs w:val="21"/>
          <w:lang w:val="ru-RU"/>
        </w:rPr>
      </w:pPr>
      <w:r w:rsidRPr="009A332F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 xml:space="preserve"> Безопасность и эффективность вакцины у этих групп людей не изучалась, в связи с чем, вопрос о вакцинации (польза/риск) должен решаться комиссионно.</w:t>
      </w:r>
    </w:p>
    <w:p w:rsidR="00962120" w:rsidRPr="009A332F" w:rsidRDefault="00962120">
      <w:pPr>
        <w:pStyle w:val="Standard"/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</w:pPr>
    </w:p>
    <w:p w:rsidR="00962120" w:rsidRPr="009A332F" w:rsidRDefault="002E4D6F">
      <w:pPr>
        <w:pStyle w:val="Standard"/>
        <w:rPr>
          <w:sz w:val="21"/>
          <w:szCs w:val="21"/>
          <w:lang w:val="ru-RU"/>
        </w:rPr>
      </w:pPr>
      <w:r w:rsidRPr="009A332F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val="ru-RU"/>
        </w:rPr>
        <w:t>Общие сведения о вакцинации для привитых.</w:t>
      </w:r>
    </w:p>
    <w:p w:rsidR="00962120" w:rsidRPr="009A332F" w:rsidRDefault="00962120">
      <w:pPr>
        <w:pStyle w:val="Standard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val="ru-RU"/>
        </w:rPr>
      </w:pPr>
    </w:p>
    <w:p w:rsidR="00962120" w:rsidRPr="009A332F" w:rsidRDefault="002E4D6F">
      <w:pPr>
        <w:pStyle w:val="Standard"/>
        <w:rPr>
          <w:sz w:val="21"/>
          <w:szCs w:val="21"/>
          <w:lang w:val="ru-RU"/>
        </w:rPr>
      </w:pPr>
      <w:r w:rsidRPr="009A332F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Вакцина на основе не размн</w:t>
      </w:r>
      <w:r w:rsidRPr="009A332F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ожающегося вектора аденовируса, при введении в организм привитого у 7-10% привитых возможно развитие общих и местных реакций в 1-2 дни после прививки  полностью проходящих к 3 дню.</w:t>
      </w:r>
    </w:p>
    <w:p w:rsidR="00962120" w:rsidRPr="009A332F" w:rsidRDefault="002E4D6F">
      <w:pPr>
        <w:pStyle w:val="Standard"/>
        <w:rPr>
          <w:sz w:val="21"/>
          <w:szCs w:val="21"/>
          <w:lang w:val="ru-RU"/>
        </w:rPr>
      </w:pPr>
      <w:r w:rsidRPr="009A332F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Общие реакции: гриппоподобный синдром (повышение температуры, головная бол</w:t>
      </w:r>
      <w:r w:rsidRPr="009A332F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ь, миалгии, сонливость), в единичных случаях отмечались тошнота, нарушение стула, снижение остроты зрения, ощущения запахов. Появляющиеся симптомы не требуют терапии, при температуре выше 38,0</w:t>
      </w:r>
      <w:r w:rsidRPr="009A332F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val="ru-RU"/>
        </w:rPr>
        <w:t>о</w:t>
      </w:r>
      <w:r w:rsidRPr="009A332F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С – назначение НПВС</w:t>
      </w:r>
    </w:p>
    <w:p w:rsidR="00962120" w:rsidRPr="009A332F" w:rsidRDefault="002E4D6F">
      <w:pPr>
        <w:pStyle w:val="Standard"/>
        <w:rPr>
          <w:sz w:val="21"/>
          <w:szCs w:val="21"/>
          <w:lang w:val="ru-RU"/>
        </w:rPr>
      </w:pPr>
      <w:r w:rsidRPr="009A332F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Местные реакции: боль в месте введения вакц</w:t>
      </w:r>
      <w:r w:rsidRPr="009A332F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ины, гиперемия, отек, уплотнение. При выраженном болевом синдроме можно принять НПВС (парацетамол), местно мази (троксевазин, фенистил-гель).</w:t>
      </w:r>
    </w:p>
    <w:p w:rsidR="00962120" w:rsidRPr="009A332F" w:rsidRDefault="002E4D6F">
      <w:pPr>
        <w:pStyle w:val="Standard"/>
        <w:rPr>
          <w:sz w:val="21"/>
          <w:szCs w:val="21"/>
          <w:lang w:val="ru-RU"/>
        </w:rPr>
      </w:pPr>
      <w:r w:rsidRPr="009A332F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Перед прививкой проводится осмотр, термометрия, уточнение анамнеза, в том числе, эпид.анамнеза (наличие острых бо</w:t>
      </w:r>
      <w:r w:rsidRPr="009A332F">
        <w:rPr>
          <w:rFonts w:ascii="Times New Roman" w:eastAsia="Times New Roman" w:hAnsi="Times New Roman" w:cs="Times New Roman"/>
          <w:color w:val="000000"/>
          <w:sz w:val="21"/>
          <w:szCs w:val="21"/>
          <w:lang w:val="ru-RU"/>
        </w:rPr>
        <w:t>льных в окружении). При вакцинации пациентов с хроническими заболеваниями оценить состояние ремиссии. После вакцинации привитой должен находится под наблюдением медиков не менее 20-30 минут.</w:t>
      </w:r>
    </w:p>
    <w:p w:rsidR="00962120" w:rsidRPr="009A332F" w:rsidRDefault="002E4D6F">
      <w:pPr>
        <w:pStyle w:val="Standard"/>
        <w:rPr>
          <w:lang w:val="ru-RU"/>
        </w:rPr>
      </w:pPr>
      <w:r w:rsidRPr="009A332F">
        <w:rPr>
          <w:rFonts w:ascii="Times New Roman" w:eastAsia="Times New Roman" w:hAnsi="Times New Roman" w:cs="Times New Roman"/>
          <w:i/>
          <w:color w:val="000000"/>
          <w:sz w:val="21"/>
          <w:szCs w:val="21"/>
          <w:lang w:val="ru-RU"/>
        </w:rPr>
        <w:t xml:space="preserve">При вакцинации людей с хронической патологией проведение </w:t>
      </w:r>
      <w:r w:rsidRPr="009A332F">
        <w:rPr>
          <w:rFonts w:ascii="Times New Roman" w:eastAsia="Times New Roman" w:hAnsi="Times New Roman" w:cs="Times New Roman"/>
          <w:i/>
          <w:color w:val="000000"/>
          <w:sz w:val="21"/>
          <w:szCs w:val="21"/>
          <w:lang w:val="ru-RU"/>
        </w:rPr>
        <w:t>патронажа по телефону на 1 и 3 дни после прививки</w:t>
      </w:r>
    </w:p>
    <w:p w:rsidR="009A332F" w:rsidRPr="009A332F" w:rsidRDefault="009A332F">
      <w:pPr>
        <w:pStyle w:val="Standard"/>
        <w:jc w:val="center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:rsidR="00962120" w:rsidRPr="009A332F" w:rsidRDefault="002E4D6F">
      <w:pPr>
        <w:pStyle w:val="Standard"/>
        <w:jc w:val="center"/>
        <w:rPr>
          <w:lang w:val="ru-RU"/>
        </w:rPr>
      </w:pPr>
      <w:r w:rsidRPr="009A332F">
        <w:rPr>
          <w:rFonts w:ascii="Times New Roman" w:eastAsia="Times New Roman" w:hAnsi="Times New Roman" w:cs="Times New Roman"/>
          <w:b/>
          <w:color w:val="000000"/>
          <w:lang w:val="ru-RU"/>
        </w:rPr>
        <w:lastRenderedPageBreak/>
        <w:t xml:space="preserve">Памятка пациента о проведении вакцинации против </w:t>
      </w:r>
      <w:r>
        <w:rPr>
          <w:rFonts w:ascii="Times New Roman" w:eastAsia="Times New Roman" w:hAnsi="Times New Roman" w:cs="Times New Roman"/>
          <w:b/>
          <w:color w:val="000000"/>
        </w:rPr>
        <w:t>COVID</w:t>
      </w:r>
      <w:r w:rsidRPr="009A332F">
        <w:rPr>
          <w:rFonts w:ascii="Times New Roman" w:eastAsia="Times New Roman" w:hAnsi="Times New Roman" w:cs="Times New Roman"/>
          <w:b/>
          <w:color w:val="000000"/>
          <w:lang w:val="ru-RU"/>
        </w:rPr>
        <w:t>-19</w:t>
      </w:r>
    </w:p>
    <w:p w:rsidR="00962120" w:rsidRPr="009A332F" w:rsidRDefault="002E4D6F">
      <w:pPr>
        <w:pStyle w:val="Standard"/>
        <w:jc w:val="center"/>
        <w:rPr>
          <w:lang w:val="ru-RU"/>
        </w:rPr>
      </w:pPr>
      <w:r w:rsidRPr="009A332F">
        <w:rPr>
          <w:rFonts w:ascii="Times New Roman" w:eastAsia="Times New Roman" w:hAnsi="Times New Roman" w:cs="Times New Roman"/>
          <w:b/>
          <w:color w:val="000000"/>
          <w:lang w:val="ru-RU"/>
        </w:rPr>
        <w:t>вакциной «Гам-Ковид-Вак»</w:t>
      </w:r>
    </w:p>
    <w:p w:rsidR="00962120" w:rsidRPr="009A332F" w:rsidRDefault="00962120">
      <w:pPr>
        <w:pStyle w:val="Standard"/>
        <w:jc w:val="center"/>
        <w:rPr>
          <w:rFonts w:ascii="Times New Roman" w:eastAsia="Times New Roman" w:hAnsi="Times New Roman" w:cs="Times New Roman"/>
          <w:color w:val="000000"/>
          <w:lang w:val="ru-RU"/>
        </w:rPr>
      </w:pPr>
    </w:p>
    <w:p w:rsidR="00962120" w:rsidRPr="009A332F" w:rsidRDefault="002E4D6F">
      <w:pPr>
        <w:pStyle w:val="Standard"/>
        <w:rPr>
          <w:lang w:val="ru-RU"/>
        </w:rPr>
      </w:pPr>
      <w:r w:rsidRPr="009A332F">
        <w:rPr>
          <w:rFonts w:ascii="Times New Roman" w:eastAsia="Times New Roman" w:hAnsi="Times New Roman" w:cs="Times New Roman"/>
          <w:color w:val="000000"/>
          <w:lang w:val="ru-RU"/>
        </w:rPr>
        <w:t xml:space="preserve">                                                   </w:t>
      </w:r>
      <w:r w:rsidRPr="009A332F">
        <w:rPr>
          <w:rFonts w:ascii="Times New Roman" w:eastAsia="Times New Roman" w:hAnsi="Times New Roman" w:cs="Times New Roman"/>
          <w:b/>
          <w:color w:val="000000"/>
          <w:lang w:val="ru-RU"/>
        </w:rPr>
        <w:t>Уважаемый пациент!</w:t>
      </w:r>
    </w:p>
    <w:p w:rsidR="00962120" w:rsidRPr="009A332F" w:rsidRDefault="002E4D6F">
      <w:pPr>
        <w:pStyle w:val="Standard"/>
        <w:rPr>
          <w:lang w:val="ru-RU"/>
        </w:rPr>
      </w:pPr>
      <w:r w:rsidRPr="009A332F">
        <w:rPr>
          <w:rFonts w:ascii="Times New Roman" w:eastAsia="Times New Roman" w:hAnsi="Times New Roman" w:cs="Times New Roman"/>
          <w:color w:val="000000"/>
          <w:lang w:val="ru-RU"/>
        </w:rPr>
        <w:t>Ваше крепкое здоровье – наша главная цель! А для того, чтобы полностью реализовать наш потенциал в достижении главной цели, мы просим Вас соблюдать некоторые (основные и важные) правила, которые помогут нам в нашей работе:</w:t>
      </w:r>
    </w:p>
    <w:p w:rsidR="00962120" w:rsidRPr="009A332F" w:rsidRDefault="002E4D6F">
      <w:pPr>
        <w:pStyle w:val="Standard"/>
        <w:rPr>
          <w:lang w:val="ru-RU"/>
        </w:rPr>
      </w:pPr>
      <w:r w:rsidRPr="009A332F">
        <w:rPr>
          <w:rFonts w:ascii="Times New Roman" w:eastAsia="Times New Roman" w:hAnsi="Times New Roman" w:cs="Times New Roman"/>
          <w:color w:val="000000"/>
          <w:lang w:val="ru-RU"/>
        </w:rPr>
        <w:t>1. Вакцинации подлежат лица, н</w:t>
      </w:r>
      <w:r w:rsidRPr="009A332F">
        <w:rPr>
          <w:rFonts w:ascii="Times New Roman" w:eastAsia="Times New Roman" w:hAnsi="Times New Roman" w:cs="Times New Roman"/>
          <w:color w:val="000000"/>
          <w:lang w:val="ru-RU"/>
        </w:rPr>
        <w:t xml:space="preserve">е болевшие </w:t>
      </w:r>
      <w:r>
        <w:rPr>
          <w:rFonts w:ascii="Times New Roman" w:eastAsia="Times New Roman" w:hAnsi="Times New Roman" w:cs="Times New Roman"/>
          <w:color w:val="000000"/>
        </w:rPr>
        <w:t>COVID</w:t>
      </w:r>
      <w:r w:rsidRPr="009A332F">
        <w:rPr>
          <w:rFonts w:ascii="Times New Roman" w:eastAsia="Times New Roman" w:hAnsi="Times New Roman" w:cs="Times New Roman"/>
          <w:color w:val="000000"/>
          <w:lang w:val="ru-RU"/>
        </w:rPr>
        <w:t xml:space="preserve">-19 и не имеющие антител к </w:t>
      </w:r>
      <w:r>
        <w:rPr>
          <w:rFonts w:ascii="Times New Roman" w:eastAsia="Times New Roman" w:hAnsi="Times New Roman" w:cs="Times New Roman"/>
          <w:color w:val="000000"/>
        </w:rPr>
        <w:t>SARSCoV</w:t>
      </w:r>
      <w:r w:rsidRPr="009A332F">
        <w:rPr>
          <w:rFonts w:ascii="Times New Roman" w:eastAsia="Times New Roman" w:hAnsi="Times New Roman" w:cs="Times New Roman"/>
          <w:color w:val="000000"/>
          <w:lang w:val="ru-RU"/>
        </w:rPr>
        <w:t>-2 по результатам лабораторных исследований.</w:t>
      </w:r>
    </w:p>
    <w:p w:rsidR="00962120" w:rsidRPr="009A332F" w:rsidRDefault="002E4D6F">
      <w:pPr>
        <w:pStyle w:val="Standard"/>
        <w:rPr>
          <w:lang w:val="ru-RU"/>
        </w:rPr>
      </w:pPr>
      <w:r w:rsidRPr="009A332F">
        <w:rPr>
          <w:rFonts w:ascii="Times New Roman" w:eastAsia="Times New Roman" w:hAnsi="Times New Roman" w:cs="Times New Roman"/>
          <w:color w:val="000000"/>
          <w:lang w:val="ru-RU"/>
        </w:rPr>
        <w:t>2. Противопоказаниями к вакцинации являются:</w:t>
      </w:r>
    </w:p>
    <w:p w:rsidR="00962120" w:rsidRPr="009A332F" w:rsidRDefault="002E4D6F">
      <w:pPr>
        <w:pStyle w:val="Standard"/>
        <w:rPr>
          <w:lang w:val="ru-RU"/>
        </w:rPr>
      </w:pPr>
      <w:r w:rsidRPr="009A332F">
        <w:rPr>
          <w:rFonts w:ascii="Times New Roman" w:eastAsia="Times New Roman" w:hAnsi="Times New Roman" w:cs="Times New Roman"/>
          <w:color w:val="000000"/>
          <w:lang w:val="ru-RU"/>
        </w:rPr>
        <w:t>- гиперчувствительность к какому-либо компоненту вакцины или вакцины, содержащей аналогичные компоненты;</w:t>
      </w:r>
    </w:p>
    <w:p w:rsidR="00962120" w:rsidRPr="009A332F" w:rsidRDefault="002E4D6F">
      <w:pPr>
        <w:pStyle w:val="Standard"/>
        <w:rPr>
          <w:lang w:val="ru-RU"/>
        </w:rPr>
      </w:pPr>
      <w:r w:rsidRPr="009A332F">
        <w:rPr>
          <w:rFonts w:ascii="Times New Roman" w:eastAsia="Times New Roman" w:hAnsi="Times New Roman" w:cs="Times New Roman"/>
          <w:color w:val="000000"/>
          <w:lang w:val="ru-RU"/>
        </w:rPr>
        <w:t>- тяжелые</w:t>
      </w:r>
      <w:r w:rsidRPr="009A332F">
        <w:rPr>
          <w:rFonts w:ascii="Times New Roman" w:eastAsia="Times New Roman" w:hAnsi="Times New Roman" w:cs="Times New Roman"/>
          <w:color w:val="000000"/>
          <w:lang w:val="ru-RU"/>
        </w:rPr>
        <w:t xml:space="preserve"> аллергические реакции в анамнезе;</w:t>
      </w:r>
    </w:p>
    <w:p w:rsidR="00962120" w:rsidRPr="009A332F" w:rsidRDefault="002E4D6F">
      <w:pPr>
        <w:pStyle w:val="Standard"/>
        <w:rPr>
          <w:lang w:val="ru-RU"/>
        </w:rPr>
      </w:pPr>
      <w:r w:rsidRPr="009A332F">
        <w:rPr>
          <w:rFonts w:ascii="Times New Roman" w:eastAsia="Times New Roman" w:hAnsi="Times New Roman" w:cs="Times New Roman"/>
          <w:color w:val="000000"/>
          <w:lang w:val="ru-RU"/>
        </w:rPr>
        <w:t>- острые инфекционные и неинфекционные заболевания;</w:t>
      </w:r>
    </w:p>
    <w:p w:rsidR="00962120" w:rsidRPr="009A332F" w:rsidRDefault="002E4D6F">
      <w:pPr>
        <w:pStyle w:val="Standard"/>
        <w:rPr>
          <w:lang w:val="ru-RU"/>
        </w:rPr>
      </w:pPr>
      <w:r w:rsidRPr="009A332F">
        <w:rPr>
          <w:rFonts w:ascii="Times New Roman" w:eastAsia="Times New Roman" w:hAnsi="Times New Roman" w:cs="Times New Roman"/>
          <w:color w:val="000000"/>
          <w:lang w:val="ru-RU"/>
        </w:rPr>
        <w:t>- обострение хронических заболеваний (вакцинацию проводят через 2-4 недели после выздоровления или ремиссии);</w:t>
      </w:r>
    </w:p>
    <w:p w:rsidR="00962120" w:rsidRPr="009A332F" w:rsidRDefault="002E4D6F">
      <w:pPr>
        <w:pStyle w:val="Standard"/>
        <w:rPr>
          <w:lang w:val="ru-RU"/>
        </w:rPr>
      </w:pPr>
      <w:r w:rsidRPr="009A332F">
        <w:rPr>
          <w:rFonts w:ascii="Times New Roman" w:eastAsia="Times New Roman" w:hAnsi="Times New Roman" w:cs="Times New Roman"/>
          <w:color w:val="000000"/>
          <w:lang w:val="ru-RU"/>
        </w:rPr>
        <w:t>- беременность и период грудного вскармливания;</w:t>
      </w:r>
    </w:p>
    <w:p w:rsidR="00962120" w:rsidRPr="009A332F" w:rsidRDefault="002E4D6F">
      <w:pPr>
        <w:pStyle w:val="Standard"/>
        <w:rPr>
          <w:lang w:val="ru-RU"/>
        </w:rPr>
      </w:pPr>
      <w:r w:rsidRPr="009A332F">
        <w:rPr>
          <w:rFonts w:ascii="Times New Roman" w:eastAsia="Times New Roman" w:hAnsi="Times New Roman" w:cs="Times New Roman"/>
          <w:color w:val="000000"/>
          <w:lang w:val="ru-RU"/>
        </w:rPr>
        <w:t>- возра</w:t>
      </w:r>
      <w:r w:rsidRPr="009A332F">
        <w:rPr>
          <w:rFonts w:ascii="Times New Roman" w:eastAsia="Times New Roman" w:hAnsi="Times New Roman" w:cs="Times New Roman"/>
          <w:color w:val="000000"/>
          <w:lang w:val="ru-RU"/>
        </w:rPr>
        <w:t>ст до 18 лет.</w:t>
      </w:r>
    </w:p>
    <w:p w:rsidR="00962120" w:rsidRPr="009A332F" w:rsidRDefault="002E4D6F">
      <w:pPr>
        <w:pStyle w:val="Standard"/>
        <w:rPr>
          <w:lang w:val="ru-RU"/>
        </w:rPr>
      </w:pPr>
      <w:r w:rsidRPr="009A332F">
        <w:rPr>
          <w:rFonts w:ascii="Times New Roman" w:eastAsia="Times New Roman" w:hAnsi="Times New Roman" w:cs="Times New Roman"/>
          <w:color w:val="000000"/>
          <w:lang w:val="ru-RU"/>
        </w:rPr>
        <w:t xml:space="preserve"> 3. Перед проведением вакцинации необходим обязательный осмотр врача с измерением температуры, сбором эпидемиологического анамнеза, измерением сатурации, осмотром зева, на основании которых врач-специалист определяет отсутствие или наличие пр</w:t>
      </w:r>
      <w:r w:rsidRPr="009A332F">
        <w:rPr>
          <w:rFonts w:ascii="Times New Roman" w:eastAsia="Times New Roman" w:hAnsi="Times New Roman" w:cs="Times New Roman"/>
          <w:color w:val="000000"/>
          <w:lang w:val="ru-RU"/>
        </w:rPr>
        <w:t>отивопоказаний к вакцинации.</w:t>
      </w:r>
    </w:p>
    <w:p w:rsidR="00962120" w:rsidRPr="009A332F" w:rsidRDefault="002E4D6F">
      <w:pPr>
        <w:pStyle w:val="Standard"/>
        <w:rPr>
          <w:lang w:val="ru-RU"/>
        </w:rPr>
      </w:pPr>
      <w:r w:rsidRPr="009A332F">
        <w:rPr>
          <w:rFonts w:ascii="Times New Roman" w:eastAsia="Times New Roman" w:hAnsi="Times New Roman" w:cs="Times New Roman"/>
          <w:color w:val="000000"/>
          <w:lang w:val="ru-RU"/>
        </w:rPr>
        <w:t>Врач расскажет Вам о возможных реакциях на вакцинацию и поможет заполнить информированное добровольное согласие на проведение вакцинации.</w:t>
      </w:r>
    </w:p>
    <w:p w:rsidR="00962120" w:rsidRPr="009A332F" w:rsidRDefault="002E4D6F">
      <w:pPr>
        <w:pStyle w:val="Standard"/>
        <w:rPr>
          <w:lang w:val="ru-RU"/>
        </w:rPr>
      </w:pPr>
      <w:r w:rsidRPr="009A332F">
        <w:rPr>
          <w:rFonts w:ascii="Times New Roman" w:eastAsia="Times New Roman" w:hAnsi="Times New Roman" w:cs="Times New Roman"/>
          <w:color w:val="000000"/>
          <w:lang w:val="ru-RU"/>
        </w:rPr>
        <w:t xml:space="preserve">4.Вакцинацию проводят в два этапа: вначале вводят компонент </w:t>
      </w:r>
      <w:r>
        <w:rPr>
          <w:rFonts w:ascii="Times New Roman" w:eastAsia="Times New Roman" w:hAnsi="Times New Roman" w:cs="Times New Roman"/>
          <w:color w:val="000000"/>
        </w:rPr>
        <w:t>I</w:t>
      </w:r>
      <w:r w:rsidRPr="009A332F">
        <w:rPr>
          <w:rFonts w:ascii="Times New Roman" w:eastAsia="Times New Roman" w:hAnsi="Times New Roman" w:cs="Times New Roman"/>
          <w:color w:val="000000"/>
          <w:lang w:val="ru-RU"/>
        </w:rPr>
        <w:t xml:space="preserve"> в дозе 0,5 мл. Препарат в</w:t>
      </w:r>
      <w:r w:rsidRPr="009A332F">
        <w:rPr>
          <w:rFonts w:ascii="Times New Roman" w:eastAsia="Times New Roman" w:hAnsi="Times New Roman" w:cs="Times New Roman"/>
          <w:color w:val="000000"/>
          <w:lang w:val="ru-RU"/>
        </w:rPr>
        <w:t xml:space="preserve">водят внутримышечно. На 21 день вводят компонент </w:t>
      </w:r>
      <w:r>
        <w:rPr>
          <w:rFonts w:ascii="Times New Roman" w:eastAsia="Times New Roman" w:hAnsi="Times New Roman" w:cs="Times New Roman"/>
          <w:color w:val="000000"/>
        </w:rPr>
        <w:t>II</w:t>
      </w:r>
      <w:r w:rsidRPr="009A332F">
        <w:rPr>
          <w:rFonts w:ascii="Times New Roman" w:eastAsia="Times New Roman" w:hAnsi="Times New Roman" w:cs="Times New Roman"/>
          <w:color w:val="000000"/>
          <w:lang w:val="ru-RU"/>
        </w:rPr>
        <w:t xml:space="preserve"> в дозе 0,5 мл. Препарат вводят внутримышечно.</w:t>
      </w:r>
    </w:p>
    <w:p w:rsidR="00962120" w:rsidRPr="009A332F" w:rsidRDefault="002E4D6F">
      <w:pPr>
        <w:pStyle w:val="Standard"/>
        <w:rPr>
          <w:lang w:val="ru-RU"/>
        </w:rPr>
      </w:pPr>
      <w:r w:rsidRPr="009A332F">
        <w:rPr>
          <w:rFonts w:ascii="Times New Roman" w:eastAsia="Times New Roman" w:hAnsi="Times New Roman" w:cs="Times New Roman"/>
          <w:color w:val="000000"/>
          <w:lang w:val="ru-RU"/>
        </w:rPr>
        <w:t>5. В течение 30 мин после вакцинации просим Вас оставаться в медицинской организации для предупреждения возможных аллергических реакций.</w:t>
      </w:r>
    </w:p>
    <w:p w:rsidR="00962120" w:rsidRPr="009A332F" w:rsidRDefault="002E4D6F">
      <w:pPr>
        <w:pStyle w:val="Standard"/>
        <w:rPr>
          <w:lang w:val="ru-RU"/>
        </w:rPr>
      </w:pPr>
      <w:r w:rsidRPr="009A332F">
        <w:rPr>
          <w:rFonts w:ascii="Times New Roman" w:eastAsia="Times New Roman" w:hAnsi="Times New Roman" w:cs="Times New Roman"/>
          <w:color w:val="000000"/>
          <w:lang w:val="ru-RU"/>
        </w:rPr>
        <w:t xml:space="preserve"> 6. После проведения</w:t>
      </w:r>
      <w:r w:rsidRPr="009A332F">
        <w:rPr>
          <w:rFonts w:ascii="Times New Roman" w:eastAsia="Times New Roman" w:hAnsi="Times New Roman" w:cs="Times New Roman"/>
          <w:color w:val="000000"/>
          <w:lang w:val="ru-RU"/>
        </w:rPr>
        <w:t xml:space="preserve"> вакцинации в первые – вторые сутки могут развиваться и разрешаются в течение трех последующих дней кратковременные общие (непродолжительный гриппоподобный синдром, характеризующийся ознобом, повышением температуры тела, артралгией, миалгией, астенией, общ</w:t>
      </w:r>
      <w:r w:rsidRPr="009A332F">
        <w:rPr>
          <w:rFonts w:ascii="Times New Roman" w:eastAsia="Times New Roman" w:hAnsi="Times New Roman" w:cs="Times New Roman"/>
          <w:color w:val="000000"/>
          <w:lang w:val="ru-RU"/>
        </w:rPr>
        <w:t>им недомоганием, головной болью) и местные (болезненность в месте инъекции, гиперемия, отечность) реакции. Реже отмечаются тошнота, диспепсия, снижение аппетита, иногда – увеличение регионарных лимфоузлов. Возможно развитие аллергических реакций.</w:t>
      </w:r>
    </w:p>
    <w:p w:rsidR="00962120" w:rsidRPr="009A332F" w:rsidRDefault="00962120">
      <w:pPr>
        <w:pStyle w:val="Standard"/>
        <w:rPr>
          <w:rFonts w:ascii="Times New Roman" w:eastAsia="Times New Roman" w:hAnsi="Times New Roman" w:cs="Times New Roman"/>
          <w:b/>
          <w:i/>
          <w:color w:val="000000"/>
          <w:lang w:val="ru-RU"/>
        </w:rPr>
      </w:pPr>
    </w:p>
    <w:p w:rsidR="00962120" w:rsidRPr="009A332F" w:rsidRDefault="002E4D6F">
      <w:pPr>
        <w:pStyle w:val="Standard"/>
        <w:rPr>
          <w:lang w:val="ru-RU"/>
        </w:rPr>
      </w:pPr>
      <w:r w:rsidRPr="009A332F">
        <w:rPr>
          <w:rFonts w:ascii="Times New Roman" w:eastAsia="Times New Roman" w:hAnsi="Times New Roman" w:cs="Times New Roman"/>
          <w:b/>
          <w:i/>
          <w:color w:val="000000"/>
          <w:lang w:val="ru-RU"/>
        </w:rPr>
        <w:t>Рекомен</w:t>
      </w:r>
      <w:r w:rsidRPr="009A332F">
        <w:rPr>
          <w:rFonts w:ascii="Times New Roman" w:eastAsia="Times New Roman" w:hAnsi="Times New Roman" w:cs="Times New Roman"/>
          <w:b/>
          <w:i/>
          <w:color w:val="000000"/>
          <w:lang w:val="ru-RU"/>
        </w:rPr>
        <w:t xml:space="preserve">дуется </w:t>
      </w:r>
      <w:r w:rsidRPr="009A332F">
        <w:rPr>
          <w:rFonts w:ascii="Times New Roman" w:eastAsia="Times New Roman" w:hAnsi="Times New Roman" w:cs="Times New Roman"/>
          <w:color w:val="000000"/>
          <w:lang w:val="ru-RU"/>
        </w:rPr>
        <w:t>в течение 3-х дней после вакцинации не мочить место инъекции, не посещать сауну, баню, не принимать алкоголь, избегать чрезмерных физических нагрузок. При покраснении, отечности, болезненности места вакцинации принять антигистаминные средства. При п</w:t>
      </w:r>
      <w:r w:rsidRPr="009A332F">
        <w:rPr>
          <w:rFonts w:ascii="Times New Roman" w:eastAsia="Times New Roman" w:hAnsi="Times New Roman" w:cs="Times New Roman"/>
          <w:color w:val="000000"/>
          <w:lang w:val="ru-RU"/>
        </w:rPr>
        <w:t>овышении температуры тела после вакцинации – нестероидные противовоспалительные средства.</w:t>
      </w:r>
    </w:p>
    <w:p w:rsidR="00962120" w:rsidRPr="009A332F" w:rsidRDefault="002E4D6F">
      <w:pPr>
        <w:pStyle w:val="Standard"/>
        <w:rPr>
          <w:lang w:val="ru-RU"/>
        </w:rPr>
      </w:pPr>
      <w:r w:rsidRPr="009A332F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9A332F">
        <w:rPr>
          <w:rFonts w:ascii="Times New Roman" w:eastAsia="Times New Roman" w:hAnsi="Times New Roman" w:cs="Times New Roman"/>
          <w:b/>
          <w:i/>
          <w:color w:val="000000"/>
          <w:lang w:val="ru-RU"/>
        </w:rPr>
        <w:t xml:space="preserve">Вакцина против </w:t>
      </w:r>
      <w:r>
        <w:rPr>
          <w:rFonts w:ascii="Times New Roman" w:eastAsia="Times New Roman" w:hAnsi="Times New Roman" w:cs="Times New Roman"/>
          <w:b/>
          <w:i/>
          <w:color w:val="000000"/>
        </w:rPr>
        <w:t>COVID</w:t>
      </w:r>
      <w:r w:rsidRPr="009A332F">
        <w:rPr>
          <w:rFonts w:ascii="Times New Roman" w:eastAsia="Times New Roman" w:hAnsi="Times New Roman" w:cs="Times New Roman"/>
          <w:b/>
          <w:i/>
          <w:color w:val="000000"/>
          <w:lang w:val="ru-RU"/>
        </w:rPr>
        <w:t>-19 не отменяет для привитого пациента необходимость носить маски и перчатки, а также соблюдать социальную дистанцию.</w:t>
      </w:r>
    </w:p>
    <w:p w:rsidR="00962120" w:rsidRPr="009A332F" w:rsidRDefault="002E4D6F">
      <w:pPr>
        <w:pStyle w:val="Standard"/>
        <w:spacing w:after="200" w:line="276" w:lineRule="auto"/>
        <w:rPr>
          <w:lang w:val="ru-RU"/>
        </w:rPr>
      </w:pPr>
      <w:r w:rsidRPr="009A332F">
        <w:rPr>
          <w:rFonts w:ascii="Times New Roman" w:eastAsia="Times New Roman" w:hAnsi="Times New Roman" w:cs="Times New Roman"/>
          <w:color w:val="000000"/>
          <w:lang w:val="ru-RU"/>
        </w:rPr>
        <w:t xml:space="preserve">          При возникновении</w:t>
      </w:r>
      <w:r w:rsidRPr="009A332F">
        <w:rPr>
          <w:rFonts w:ascii="Times New Roman" w:eastAsia="Times New Roman" w:hAnsi="Times New Roman" w:cs="Times New Roman"/>
          <w:color w:val="000000"/>
          <w:lang w:val="ru-RU"/>
        </w:rPr>
        <w:t xml:space="preserve"> каких-либо симптомов, перечисленных  в пункте 6 просим связаться с нашим дежурным врачом по телефону ____________.</w:t>
      </w:r>
    </w:p>
    <w:p w:rsidR="00962120" w:rsidRPr="009A332F" w:rsidRDefault="002E4D6F">
      <w:pPr>
        <w:pStyle w:val="Standard"/>
        <w:spacing w:after="200" w:line="276" w:lineRule="auto"/>
        <w:rPr>
          <w:lang w:val="ru-RU"/>
        </w:rPr>
      </w:pPr>
      <w:r w:rsidRPr="009A332F">
        <w:rPr>
          <w:rFonts w:ascii="Times New Roman" w:eastAsia="Times New Roman" w:hAnsi="Times New Roman" w:cs="Times New Roman"/>
          <w:color w:val="000000"/>
          <w:lang w:val="ru-RU"/>
        </w:rPr>
        <w:t>Так же уведомляем Вас о том, что наш дежурный врач будет с этого номера телефона совершать Вам звонки на протяжении первых 3-х дней после в</w:t>
      </w:r>
      <w:r w:rsidRPr="009A332F">
        <w:rPr>
          <w:rFonts w:ascii="Times New Roman" w:eastAsia="Times New Roman" w:hAnsi="Times New Roman" w:cs="Times New Roman"/>
          <w:color w:val="000000"/>
          <w:lang w:val="ru-RU"/>
        </w:rPr>
        <w:t>акцинации.</w:t>
      </w:r>
    </w:p>
    <w:p w:rsidR="00962120" w:rsidRPr="009A332F" w:rsidRDefault="002E4D6F">
      <w:pPr>
        <w:pStyle w:val="Standard"/>
        <w:spacing w:after="200" w:line="276" w:lineRule="auto"/>
        <w:rPr>
          <w:lang w:val="ru-RU"/>
        </w:rPr>
      </w:pPr>
      <w:r w:rsidRPr="009A332F">
        <w:rPr>
          <w:rFonts w:ascii="Times New Roman" w:eastAsia="Times New Roman" w:hAnsi="Times New Roman" w:cs="Times New Roman"/>
          <w:color w:val="000000"/>
          <w:lang w:val="ru-RU"/>
        </w:rPr>
        <w:t>Приглашаем Вас пройти вакцинацию вторым компонентом (число, месяц, год) ____________________</w:t>
      </w:r>
      <w:bookmarkStart w:id="0" w:name="_GoBack"/>
      <w:bookmarkEnd w:id="0"/>
    </w:p>
    <w:sectPr w:rsidR="00962120" w:rsidRPr="009A332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D6F" w:rsidRDefault="002E4D6F">
      <w:r>
        <w:separator/>
      </w:r>
    </w:p>
  </w:endnote>
  <w:endnote w:type="continuationSeparator" w:id="0">
    <w:p w:rsidR="002E4D6F" w:rsidRDefault="002E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D6F" w:rsidRDefault="002E4D6F">
      <w:r>
        <w:rPr>
          <w:color w:val="000000"/>
        </w:rPr>
        <w:separator/>
      </w:r>
    </w:p>
  </w:footnote>
  <w:footnote w:type="continuationSeparator" w:id="0">
    <w:p w:rsidR="002E4D6F" w:rsidRDefault="002E4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62120"/>
    <w:rsid w:val="002E4D6F"/>
    <w:rsid w:val="00962120"/>
    <w:rsid w:val="009A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70272-FFCE-43EC-A723-911352EC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 w:val="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Дудун Анастасия Аандреевна</dc:creator>
  <cp:lastModifiedBy>Дудун Анастасия Аандреевна</cp:lastModifiedBy>
  <cp:revision>2</cp:revision>
  <dcterms:created xsi:type="dcterms:W3CDTF">2021-04-07T06:35:00Z</dcterms:created>
  <dcterms:modified xsi:type="dcterms:W3CDTF">2021-04-07T06:35:00Z</dcterms:modified>
</cp:coreProperties>
</file>